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F9" w:rsidRDefault="00901E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bookmarkStart w:id="0" w:name="_GoBack"/>
      <w:bookmarkEnd w:id="0"/>
      <w:r>
        <w:rPr>
          <w:rFonts w:ascii="Arial Narrow" w:eastAsia="Arial Narrow" w:hAnsi="Arial Narrow" w:cs="Arial Narrow"/>
          <w:noProof/>
          <w:color w:val="000000"/>
          <w:lang w:eastAsia="es-CO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margin">
              <wp:posOffset>-285749</wp:posOffset>
            </wp:positionH>
            <wp:positionV relativeFrom="margin">
              <wp:posOffset>-542924</wp:posOffset>
            </wp:positionV>
            <wp:extent cx="1543050" cy="866775"/>
            <wp:effectExtent l="0" t="0" r="0" b="0"/>
            <wp:wrapSquare wrapText="bothSides" distT="0" distB="0" distL="114300" distR="11430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866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:rsidR="001B13F9" w:rsidRDefault="00901E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 NIVELATORIO</w:t>
      </w:r>
    </w:p>
    <w:p w:rsidR="001B13F9" w:rsidRDefault="000403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Área: Filosofía</w:t>
      </w:r>
      <w:r w:rsidR="00901EDF">
        <w:rPr>
          <w:rFonts w:ascii="Arial Narrow" w:eastAsia="Arial Narrow" w:hAnsi="Arial Narrow" w:cs="Arial Narrow"/>
          <w:color w:val="000000"/>
        </w:rPr>
        <w:t xml:space="preserve">                                                Grado</w:t>
      </w:r>
      <w:r>
        <w:rPr>
          <w:rFonts w:ascii="Arial Narrow" w:eastAsia="Arial Narrow" w:hAnsi="Arial Narrow" w:cs="Arial Narrow"/>
          <w:color w:val="000000"/>
        </w:rPr>
        <w:t>: 8</w:t>
      </w:r>
      <w:r w:rsidR="00901EDF">
        <w:rPr>
          <w:rFonts w:ascii="Arial Narrow" w:eastAsia="Arial Narrow" w:hAnsi="Arial Narrow" w:cs="Arial Narrow"/>
          <w:color w:val="000000"/>
        </w:rPr>
        <w:t>°                         Año: 2024 - 2025</w:t>
      </w:r>
    </w:p>
    <w:p w:rsidR="001B13F9" w:rsidRDefault="001B13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:rsidR="001B13F9" w:rsidRDefault="00901E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1B13F9" w:rsidRDefault="001B13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1B13F9" w:rsidRDefault="00901E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1B13F9" w:rsidRDefault="001B13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1B13F9" w:rsidRDefault="00901E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1B13F9" w:rsidRDefault="00901E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1B13F9" w:rsidRDefault="001B13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1B13F9" w:rsidRDefault="00901E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1B13F9" w:rsidRDefault="00901E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viernes  </w:t>
      </w:r>
      <w:r>
        <w:rPr>
          <w:rFonts w:ascii="Arial Narrow" w:eastAsia="Arial Narrow" w:hAnsi="Arial Narrow" w:cs="Arial Narrow"/>
          <w:highlight w:val="white"/>
          <w:u w:val="single"/>
        </w:rPr>
        <w:t>17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  de enero de 202</w:t>
      </w:r>
      <w:r>
        <w:rPr>
          <w:rFonts w:ascii="Arial Narrow" w:eastAsia="Arial Narrow" w:hAnsi="Arial Narrow" w:cs="Arial Narrow"/>
          <w:u w:val="single"/>
        </w:rPr>
        <w:t>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1B13F9" w:rsidRDefault="001B13F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1B13F9" w:rsidRDefault="00901ED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040314" w:rsidRPr="00FF6729" w:rsidRDefault="00040314" w:rsidP="000403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</w:rPr>
      </w:pPr>
      <w:r w:rsidRPr="00FF6729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</w:rPr>
        <w:t>ACTIVIDAD TEÓRICA / PRODUCCIÓN ESCRITURAL</w:t>
      </w:r>
    </w:p>
    <w:p w:rsidR="00040314" w:rsidRDefault="00040314" w:rsidP="000403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color w:val="000000"/>
          <w:lang w:eastAsia="es-CO"/>
        </w:rPr>
      </w:pPr>
      <w:r w:rsidRPr="00FF6729">
        <w:rPr>
          <w:rFonts w:ascii="Arial Narrow" w:eastAsia="Arial Narrow" w:hAnsi="Arial Narrow" w:cs="Arial Narrow"/>
          <w:color w:val="000000"/>
          <w:lang w:eastAsia="es-CO"/>
        </w:rPr>
        <w:t xml:space="preserve">A continuación, por cada una de las preguntas problematizadoras extraídas de cada uno de los periodos académicos; se relacionará las respectivas fuentes de información a partir de las cuales el estudiante debe adelantar su producción escritural </w:t>
      </w:r>
      <w:r w:rsidRPr="00FF6729">
        <w:rPr>
          <w:rFonts w:ascii="Arial Narrow" w:eastAsia="Arial Narrow" w:hAnsi="Arial Narrow" w:cs="Arial Narrow"/>
          <w:i/>
          <w:color w:val="000000"/>
          <w:lang w:eastAsia="es-CO"/>
        </w:rPr>
        <w:t>Tipo ensayo,</w:t>
      </w:r>
      <w:r>
        <w:rPr>
          <w:rFonts w:ascii="Arial Narrow" w:eastAsia="Arial Narrow" w:hAnsi="Arial Narrow" w:cs="Arial Narrow"/>
          <w:color w:val="000000"/>
          <w:lang w:eastAsia="es-CO"/>
        </w:rPr>
        <w:t xml:space="preserve"> dando respuesta a cada una de éstas.</w:t>
      </w:r>
    </w:p>
    <w:p w:rsidR="00040314" w:rsidRDefault="00040314" w:rsidP="000403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color w:val="000000"/>
          <w:sz w:val="18"/>
          <w:szCs w:val="18"/>
          <w:lang w:eastAsia="es-CO"/>
        </w:rPr>
      </w:pPr>
    </w:p>
    <w:p w:rsidR="00040314" w:rsidRDefault="00040314" w:rsidP="000403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 w:rsidRPr="00FF6729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PRIMER PERIODO:</w:t>
      </w:r>
    </w:p>
    <w:p w:rsidR="00040314" w:rsidRPr="00040314" w:rsidRDefault="00040314" w:rsidP="000403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 w:rsidRPr="00040314">
        <w:rPr>
          <w:rFonts w:ascii="Arial Narrow" w:hAnsi="Arial Narrow"/>
          <w:color w:val="000000"/>
          <w:shd w:val="clear" w:color="auto" w:fill="FFFFFF"/>
        </w:rPr>
        <w:t xml:space="preserve">1. </w:t>
      </w:r>
      <w:r>
        <w:rPr>
          <w:rFonts w:ascii="Arial Narrow" w:hAnsi="Arial Narrow"/>
          <w:color w:val="000000"/>
          <w:shd w:val="clear" w:color="auto" w:fill="FFFFFF"/>
        </w:rPr>
        <w:t>¿Qué tipo de relaciones posibles (semejanzas – diferencias) podemos establecer entre mitología, filosofía, ciencia, narrativa religiosa, cultura y civilización?</w:t>
      </w:r>
    </w:p>
    <w:p w:rsidR="001B13F9" w:rsidRDefault="00040314" w:rsidP="000403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 2. ¿</w:t>
      </w:r>
      <w:r w:rsidRPr="00040314">
        <w:t>A</w:t>
      </w:r>
      <w:r w:rsidRPr="00040314">
        <w:rPr>
          <w:rFonts w:ascii="Arial Narrow" w:eastAsia="Arial Narrow" w:hAnsi="Arial Narrow" w:cs="Arial Narrow"/>
          <w:color w:val="000000"/>
        </w:rPr>
        <w:t xml:space="preserve"> qué podríamos llamar Pensamiento racional y Pensamiento mágico?</w:t>
      </w:r>
    </w:p>
    <w:p w:rsidR="00040314" w:rsidRDefault="00040314" w:rsidP="000403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REFERENCIAS</w:t>
      </w:r>
      <w:r w:rsidRPr="00D92ACA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:</w:t>
      </w:r>
    </w:p>
    <w:p w:rsidR="00040314" w:rsidRPr="00040314" w:rsidRDefault="00040314" w:rsidP="00040314">
      <w:pPr>
        <w:pStyle w:val="NormalWeb"/>
        <w:spacing w:before="0" w:beforeAutospacing="0" w:after="0" w:afterAutospacing="0"/>
        <w:textAlignment w:val="baseline"/>
        <w:rPr>
          <w:rFonts w:ascii="Arial Narrow" w:hAnsi="Arial Narrow"/>
          <w:iCs/>
          <w:color w:val="000000"/>
          <w:sz w:val="22"/>
          <w:szCs w:val="22"/>
        </w:rPr>
      </w:pPr>
      <w:r w:rsidRPr="00040314">
        <w:rPr>
          <w:rFonts w:ascii="Arial Narrow" w:hAnsi="Arial Narrow"/>
          <w:iCs/>
          <w:color w:val="000000"/>
          <w:sz w:val="22"/>
          <w:szCs w:val="22"/>
        </w:rPr>
        <w:t>“Los Mitos y su función en la cultura</w:t>
      </w:r>
      <w:r w:rsidRPr="00040314">
        <w:rPr>
          <w:rFonts w:ascii="Arial Narrow" w:hAnsi="Arial Narrow"/>
          <w:b/>
          <w:bCs/>
          <w:iCs/>
          <w:color w:val="000000"/>
          <w:sz w:val="22"/>
          <w:szCs w:val="22"/>
        </w:rPr>
        <w:t>”</w:t>
      </w:r>
      <w:r w:rsidRPr="00040314">
        <w:rPr>
          <w:rFonts w:ascii="Arial Narrow" w:hAnsi="Arial Narrow"/>
          <w:b/>
          <w:bCs/>
          <w:iCs/>
          <w:color w:val="000000"/>
          <w:sz w:val="22"/>
          <w:szCs w:val="22"/>
        </w:rPr>
        <w:br/>
      </w:r>
      <w:hyperlink r:id="rId10" w:history="1">
        <w:r w:rsidRPr="00040314">
          <w:rPr>
            <w:rStyle w:val="Hipervnculo"/>
            <w:rFonts w:ascii="Arial Narrow" w:hAnsi="Arial Narrow"/>
            <w:iCs/>
            <w:sz w:val="22"/>
            <w:szCs w:val="22"/>
            <w:u w:val="none"/>
          </w:rPr>
          <w:t>https://www.researchgate.net/publication/304612374_Los_mitos_y_su_funcion_en_la_cultura</w:t>
        </w:r>
      </w:hyperlink>
    </w:p>
    <w:p w:rsidR="00040314" w:rsidRPr="00040314" w:rsidRDefault="00040314" w:rsidP="00040314">
      <w:pPr>
        <w:pStyle w:val="NormalWeb"/>
        <w:spacing w:before="0" w:beforeAutospacing="0" w:after="0" w:afterAutospacing="0"/>
        <w:textAlignment w:val="baseline"/>
        <w:rPr>
          <w:rFonts w:ascii="Arial Narrow" w:hAnsi="Arial Narrow"/>
          <w:iCs/>
          <w:color w:val="000000"/>
          <w:sz w:val="22"/>
          <w:szCs w:val="22"/>
        </w:rPr>
      </w:pPr>
    </w:p>
    <w:p w:rsidR="00040314" w:rsidRPr="00040314" w:rsidRDefault="00040314" w:rsidP="00040314">
      <w:pPr>
        <w:pStyle w:val="NormalWeb"/>
        <w:spacing w:before="0" w:beforeAutospacing="0" w:after="160" w:afterAutospacing="0"/>
        <w:textAlignment w:val="baseline"/>
        <w:rPr>
          <w:rFonts w:ascii="Arial Narrow" w:hAnsi="Arial Narrow"/>
          <w:iCs/>
          <w:color w:val="000000"/>
          <w:sz w:val="22"/>
          <w:szCs w:val="22"/>
        </w:rPr>
      </w:pPr>
      <w:r w:rsidRPr="00040314">
        <w:rPr>
          <w:rFonts w:ascii="Arial Narrow" w:hAnsi="Arial Narrow"/>
          <w:iCs/>
          <w:color w:val="000000"/>
          <w:sz w:val="22"/>
          <w:szCs w:val="22"/>
        </w:rPr>
        <w:t>“Mitología Comparada: Mitos escatológicos” (Insumo audiovisual)</w:t>
      </w:r>
      <w:r w:rsidRPr="00040314">
        <w:rPr>
          <w:rFonts w:ascii="Arial Narrow" w:hAnsi="Arial Narrow"/>
          <w:iCs/>
          <w:color w:val="000000"/>
          <w:sz w:val="22"/>
          <w:szCs w:val="22"/>
        </w:rPr>
        <w:br/>
      </w:r>
      <w:hyperlink r:id="rId11" w:history="1">
        <w:r w:rsidRPr="00040314">
          <w:rPr>
            <w:rStyle w:val="Hipervnculo"/>
            <w:rFonts w:ascii="Arial Narrow" w:hAnsi="Arial Narrow"/>
            <w:iCs/>
            <w:sz w:val="22"/>
            <w:szCs w:val="22"/>
            <w:u w:val="none"/>
          </w:rPr>
          <w:t>https://www.youtube.com/watch?v=NaJbzqndpUk</w:t>
        </w:r>
      </w:hyperlink>
    </w:p>
    <w:p w:rsidR="00040314" w:rsidRDefault="00040314" w:rsidP="00040314">
      <w:pPr>
        <w:pStyle w:val="NormalWeb"/>
        <w:spacing w:before="0" w:beforeAutospacing="0" w:after="0" w:afterAutospacing="0"/>
        <w:textAlignment w:val="baseline"/>
        <w:rPr>
          <w:rFonts w:ascii="Arial Narrow" w:hAnsi="Arial Narrow"/>
          <w:i/>
          <w:iCs/>
          <w:color w:val="000000"/>
          <w:sz w:val="22"/>
          <w:szCs w:val="22"/>
          <w:u w:val="single"/>
        </w:rPr>
      </w:pPr>
    </w:p>
    <w:p w:rsidR="00040314" w:rsidRDefault="00040314" w:rsidP="00040314">
      <w:pPr>
        <w:ind w:left="0" w:hanging="2"/>
        <w:rPr>
          <w:rFonts w:ascii="Arial Narrow" w:hAnsi="Arial Narrow"/>
          <w:b/>
          <w:sz w:val="18"/>
          <w:szCs w:val="18"/>
          <w:u w:val="single"/>
        </w:rPr>
      </w:pPr>
      <w:r w:rsidRPr="00040314">
        <w:rPr>
          <w:rFonts w:ascii="Arial Narrow" w:hAnsi="Arial Narrow"/>
          <w:b/>
          <w:sz w:val="18"/>
          <w:szCs w:val="18"/>
          <w:u w:val="single"/>
        </w:rPr>
        <w:t>SEGUNDO PERIODO:</w:t>
      </w:r>
      <w:r w:rsidRPr="00040314">
        <w:rPr>
          <w:rFonts w:ascii="Arial Narrow" w:hAnsi="Arial Narrow"/>
          <w:b/>
          <w:sz w:val="18"/>
          <w:szCs w:val="18"/>
          <w:u w:val="single"/>
        </w:rPr>
        <w:br/>
      </w:r>
    </w:p>
    <w:p w:rsidR="00040314" w:rsidRPr="00040314" w:rsidRDefault="00040314" w:rsidP="00040314">
      <w:pPr>
        <w:ind w:left="0" w:hanging="2"/>
        <w:rPr>
          <w:rFonts w:ascii="Arial Narrow" w:hAnsi="Arial Narrow"/>
          <w:b/>
          <w:u w:val="single"/>
        </w:rPr>
      </w:pPr>
      <w:r w:rsidRPr="00040314">
        <w:rPr>
          <w:rFonts w:ascii="Arial Narrow" w:hAnsi="Arial Narrow"/>
        </w:rPr>
        <w:t xml:space="preserve">1. </w:t>
      </w:r>
      <w:r w:rsidRPr="00040314">
        <w:rPr>
          <w:rFonts w:ascii="Arial Narrow" w:hAnsi="Arial Narrow"/>
          <w:color w:val="000000"/>
        </w:rPr>
        <w:t>¿Por qué se afirma que el saber científico: racional, argumentado, fundamentado, demostrado, es superior o mejor elaborado que la simple opinión de algunos saberes populares o Pseudocientíficos?</w:t>
      </w:r>
    </w:p>
    <w:p w:rsidR="00040314" w:rsidRDefault="00040314" w:rsidP="000403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2. ¿</w:t>
      </w:r>
      <w:r w:rsidRPr="00040314">
        <w:rPr>
          <w:rFonts w:ascii="Arial Narrow" w:eastAsia="Arial Narrow" w:hAnsi="Arial Narrow" w:cs="Arial Narrow"/>
          <w:color w:val="000000"/>
        </w:rPr>
        <w:t>Cuál es, entonces, el tipo de conocimiento que fundamenta mis lecturas del mundo: Doxa o Episteme, saber mítico o saber científico?</w:t>
      </w:r>
    </w:p>
    <w:p w:rsidR="00040314" w:rsidRDefault="00040314" w:rsidP="000403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REFERENCIAS</w:t>
      </w:r>
      <w:r w:rsidRPr="00D92ACA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:</w:t>
      </w:r>
    </w:p>
    <w:p w:rsidR="00040314" w:rsidRPr="00040314" w:rsidRDefault="00040314" w:rsidP="00040314">
      <w:pPr>
        <w:pStyle w:val="NormalWeb"/>
        <w:spacing w:before="0" w:beforeAutospacing="0" w:after="0" w:afterAutospacing="0"/>
        <w:ind w:hanging="2"/>
      </w:pPr>
      <w:proofErr w:type="spellStart"/>
      <w:r w:rsidRPr="00040314">
        <w:rPr>
          <w:rFonts w:ascii="Arial Narrow" w:hAnsi="Arial Narrow"/>
          <w:color w:val="000000"/>
          <w:sz w:val="22"/>
          <w:szCs w:val="22"/>
        </w:rPr>
        <w:lastRenderedPageBreak/>
        <w:t>Aeternaimperoblog</w:t>
      </w:r>
      <w:proofErr w:type="spellEnd"/>
      <w:r w:rsidRPr="00040314">
        <w:rPr>
          <w:rFonts w:ascii="Arial Narrow" w:hAnsi="Arial Narrow"/>
          <w:color w:val="000000"/>
          <w:sz w:val="22"/>
          <w:szCs w:val="22"/>
        </w:rPr>
        <w:t xml:space="preserve">. (2017, Marzo 29). Los dos mundos: la </w:t>
      </w:r>
      <w:proofErr w:type="spellStart"/>
      <w:r w:rsidRPr="00040314">
        <w:rPr>
          <w:rFonts w:ascii="Arial Narrow" w:hAnsi="Arial Narrow"/>
          <w:color w:val="000000"/>
          <w:sz w:val="22"/>
          <w:szCs w:val="22"/>
        </w:rPr>
        <w:t>doxa</w:t>
      </w:r>
      <w:proofErr w:type="spellEnd"/>
      <w:r w:rsidRPr="00040314">
        <w:rPr>
          <w:rFonts w:ascii="Arial Narrow" w:hAnsi="Arial Narrow"/>
          <w:color w:val="000000"/>
          <w:sz w:val="22"/>
          <w:szCs w:val="22"/>
        </w:rPr>
        <w:t xml:space="preserve"> y episteme. Recuperado de </w:t>
      </w:r>
      <w:hyperlink r:id="rId12" w:history="1">
        <w:r w:rsidRPr="00040314">
          <w:rPr>
            <w:rStyle w:val="Hipervnculo"/>
            <w:rFonts w:ascii="Arial Narrow" w:hAnsi="Arial Narrow"/>
            <w:sz w:val="22"/>
            <w:szCs w:val="22"/>
            <w:u w:val="none"/>
          </w:rPr>
          <w:t>https://aeternaimperoblog.wordpress.com/2017/03/29/los-dos-mundos-la-doxa-y-episteme/</w:t>
        </w:r>
      </w:hyperlink>
    </w:p>
    <w:p w:rsidR="00040314" w:rsidRPr="00040314" w:rsidRDefault="00040314" w:rsidP="00040314">
      <w:pPr>
        <w:ind w:left="0" w:hanging="2"/>
      </w:pPr>
    </w:p>
    <w:p w:rsidR="00040314" w:rsidRPr="00040314" w:rsidRDefault="00040314" w:rsidP="00040314">
      <w:pPr>
        <w:pStyle w:val="NormalWeb"/>
        <w:spacing w:before="0" w:beforeAutospacing="0" w:after="0" w:afterAutospacing="0"/>
      </w:pPr>
      <w:r w:rsidRPr="00040314">
        <w:rPr>
          <w:rFonts w:ascii="Arial Narrow" w:hAnsi="Arial Narrow"/>
          <w:color w:val="000000"/>
          <w:sz w:val="22"/>
          <w:szCs w:val="22"/>
        </w:rPr>
        <w:t xml:space="preserve">Revista Cubana de Investigaciones Biomédicas. (1997). </w:t>
      </w:r>
      <w:r w:rsidRPr="00040314">
        <w:rPr>
          <w:rFonts w:ascii="Arial Narrow" w:hAnsi="Arial Narrow"/>
          <w:i/>
          <w:iCs/>
          <w:color w:val="000000"/>
          <w:sz w:val="22"/>
          <w:szCs w:val="22"/>
        </w:rPr>
        <w:t xml:space="preserve">Ciencia y </w:t>
      </w:r>
      <w:proofErr w:type="spellStart"/>
      <w:r w:rsidRPr="00040314">
        <w:rPr>
          <w:rFonts w:ascii="Arial Narrow" w:hAnsi="Arial Narrow"/>
          <w:i/>
          <w:iCs/>
          <w:color w:val="000000"/>
          <w:sz w:val="22"/>
          <w:szCs w:val="22"/>
        </w:rPr>
        <w:t>Pseudociencia</w:t>
      </w:r>
      <w:proofErr w:type="spellEnd"/>
      <w:r w:rsidRPr="00040314">
        <w:rPr>
          <w:rFonts w:ascii="Arial Narrow" w:hAnsi="Arial Narrow"/>
          <w:i/>
          <w:iCs/>
          <w:color w:val="000000"/>
          <w:sz w:val="22"/>
          <w:szCs w:val="22"/>
        </w:rPr>
        <w:t>: Una distinción crucial</w:t>
      </w:r>
      <w:r w:rsidRPr="00040314">
        <w:rPr>
          <w:rFonts w:ascii="Arial Narrow" w:hAnsi="Arial Narrow"/>
          <w:color w:val="000000"/>
          <w:sz w:val="22"/>
          <w:szCs w:val="22"/>
        </w:rPr>
        <w:t xml:space="preserve">. </w:t>
      </w:r>
      <w:proofErr w:type="spellStart"/>
      <w:r w:rsidRPr="00040314">
        <w:rPr>
          <w:rFonts w:ascii="Arial Narrow" w:hAnsi="Arial Narrow"/>
          <w:color w:val="000000"/>
          <w:sz w:val="22"/>
          <w:szCs w:val="22"/>
        </w:rPr>
        <w:t>Rev</w:t>
      </w:r>
      <w:proofErr w:type="spellEnd"/>
      <w:r w:rsidRPr="00040314">
        <w:rPr>
          <w:rFonts w:ascii="Arial Narrow" w:hAnsi="Arial Narrow"/>
          <w:color w:val="000000"/>
          <w:sz w:val="22"/>
          <w:szCs w:val="22"/>
        </w:rPr>
        <w:t xml:space="preserve"> Cubana </w:t>
      </w:r>
      <w:proofErr w:type="spellStart"/>
      <w:r w:rsidRPr="00040314">
        <w:rPr>
          <w:rFonts w:ascii="Arial Narrow" w:hAnsi="Arial Narrow"/>
          <w:color w:val="000000"/>
          <w:sz w:val="22"/>
          <w:szCs w:val="22"/>
        </w:rPr>
        <w:t>Invest</w:t>
      </w:r>
      <w:proofErr w:type="spellEnd"/>
      <w:r w:rsidRPr="00040314">
        <w:rPr>
          <w:rFonts w:ascii="Arial Narrow" w:hAnsi="Arial Narrow"/>
          <w:color w:val="000000"/>
          <w:sz w:val="22"/>
          <w:szCs w:val="22"/>
        </w:rPr>
        <w:t xml:space="preserve"> </w:t>
      </w:r>
      <w:proofErr w:type="spellStart"/>
      <w:r w:rsidRPr="00040314">
        <w:rPr>
          <w:rFonts w:ascii="Arial Narrow" w:hAnsi="Arial Narrow"/>
          <w:color w:val="000000"/>
          <w:sz w:val="22"/>
          <w:szCs w:val="22"/>
        </w:rPr>
        <w:t>Bioméd</w:t>
      </w:r>
      <w:proofErr w:type="spellEnd"/>
      <w:r w:rsidRPr="00040314">
        <w:rPr>
          <w:rFonts w:ascii="Arial Narrow" w:hAnsi="Arial Narrow"/>
          <w:color w:val="000000"/>
          <w:sz w:val="22"/>
          <w:szCs w:val="22"/>
        </w:rPr>
        <w:t xml:space="preserve">, 16(2). Recuperado de </w:t>
      </w:r>
      <w:hyperlink r:id="rId13" w:history="1">
        <w:r w:rsidRPr="00040314">
          <w:rPr>
            <w:rStyle w:val="Hipervnculo"/>
            <w:rFonts w:ascii="Arial Narrow" w:hAnsi="Arial Narrow"/>
            <w:sz w:val="22"/>
            <w:szCs w:val="22"/>
            <w:u w:val="none"/>
          </w:rPr>
          <w:t>http://scielo.sld.cu/scielo.php?script=sci_arttext&amp;pid=S0864-03001997000200001</w:t>
        </w:r>
      </w:hyperlink>
    </w:p>
    <w:p w:rsidR="00040314" w:rsidRPr="00040314" w:rsidRDefault="00040314" w:rsidP="00040314">
      <w:pPr>
        <w:ind w:left="0" w:hanging="2"/>
      </w:pPr>
    </w:p>
    <w:p w:rsidR="00040314" w:rsidRPr="00040314" w:rsidRDefault="00040314" w:rsidP="00040314">
      <w:pPr>
        <w:pStyle w:val="NormalWeb"/>
        <w:spacing w:before="0" w:beforeAutospacing="0" w:after="0" w:afterAutospacing="0"/>
        <w:ind w:hanging="2"/>
      </w:pPr>
      <w:r w:rsidRPr="00040314">
        <w:rPr>
          <w:rFonts w:ascii="Arial Narrow" w:hAnsi="Arial Narrow"/>
          <w:color w:val="000000"/>
          <w:sz w:val="22"/>
          <w:szCs w:val="22"/>
        </w:rPr>
        <w:t xml:space="preserve">Profe </w:t>
      </w:r>
      <w:proofErr w:type="spellStart"/>
      <w:r w:rsidRPr="00040314">
        <w:rPr>
          <w:rFonts w:ascii="Arial Narrow" w:hAnsi="Arial Narrow"/>
          <w:color w:val="000000"/>
          <w:sz w:val="22"/>
          <w:szCs w:val="22"/>
        </w:rPr>
        <w:t>Marilin</w:t>
      </w:r>
      <w:proofErr w:type="spellEnd"/>
      <w:r w:rsidRPr="00040314">
        <w:rPr>
          <w:rFonts w:ascii="Arial Narrow" w:hAnsi="Arial Narrow"/>
          <w:color w:val="000000"/>
          <w:sz w:val="22"/>
          <w:szCs w:val="22"/>
        </w:rPr>
        <w:t xml:space="preserve">. (11 de junio 2023). El método científico. Recuperado  de YouTube. </w:t>
      </w:r>
      <w:hyperlink r:id="rId14" w:history="1">
        <w:r w:rsidRPr="00040314">
          <w:rPr>
            <w:rStyle w:val="Hipervnculo"/>
            <w:rFonts w:ascii="Arial Narrow" w:hAnsi="Arial Narrow"/>
            <w:sz w:val="22"/>
            <w:szCs w:val="22"/>
            <w:u w:val="none"/>
          </w:rPr>
          <w:t>https://www.youtube.com/watch?v=2q3XeWtdlfY</w:t>
        </w:r>
      </w:hyperlink>
    </w:p>
    <w:p w:rsidR="00040314" w:rsidRDefault="00040314" w:rsidP="000403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</w:rPr>
      </w:pPr>
    </w:p>
    <w:p w:rsidR="00040314" w:rsidRDefault="001A7857" w:rsidP="000403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</w:rPr>
      </w:pPr>
      <w:r w:rsidRPr="001A7857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</w:rPr>
        <w:t>TERCER PERIODO:</w:t>
      </w:r>
    </w:p>
    <w:p w:rsidR="006A30B4" w:rsidRDefault="006A30B4" w:rsidP="006A30B4">
      <w:pPr>
        <w:pStyle w:val="NormalWeb"/>
        <w:spacing w:before="0" w:beforeAutospacing="0" w:after="0" w:afterAutospacing="0"/>
        <w:textAlignment w:val="baseline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18"/>
          <w:szCs w:val="18"/>
        </w:rPr>
        <w:t xml:space="preserve">1. </w:t>
      </w:r>
      <w:r w:rsidRPr="006A30B4">
        <w:rPr>
          <w:rFonts w:ascii="Arial Narrow" w:hAnsi="Arial Narrow"/>
          <w:color w:val="000000"/>
          <w:sz w:val="23"/>
          <w:szCs w:val="23"/>
          <w:shd w:val="clear" w:color="auto" w:fill="FFFFFF"/>
        </w:rPr>
        <w:t>¿</w:t>
      </w:r>
      <w:r w:rsidRPr="006A30B4">
        <w:rPr>
          <w:rFonts w:ascii="Arial Narrow" w:hAnsi="Arial Narrow"/>
          <w:color w:val="000000"/>
          <w:sz w:val="22"/>
          <w:szCs w:val="22"/>
        </w:rPr>
        <w:t>Cuáles son los argumentos posibles en aras de fundamentar los derechos humanos?</w:t>
      </w:r>
    </w:p>
    <w:p w:rsidR="006A30B4" w:rsidRPr="006A30B4" w:rsidRDefault="006A30B4" w:rsidP="006A30B4">
      <w:pPr>
        <w:pStyle w:val="NormalWeb"/>
        <w:spacing w:before="0" w:beforeAutospacing="0" w:after="0" w:afterAutospacing="0"/>
        <w:textAlignment w:val="baseline"/>
        <w:rPr>
          <w:rFonts w:ascii="Arial Narrow" w:hAnsi="Arial Narrow"/>
          <w:b/>
          <w:bCs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2. ¿</w:t>
      </w:r>
      <w:r w:rsidRPr="006A30B4">
        <w:rPr>
          <w:rFonts w:ascii="Arial Narrow" w:hAnsi="Arial Narrow"/>
          <w:color w:val="000000"/>
          <w:sz w:val="22"/>
          <w:szCs w:val="22"/>
        </w:rPr>
        <w:t>Puede existir un conjunto de normas o leyes de tipo universal para los seres humanos?</w:t>
      </w:r>
    </w:p>
    <w:p w:rsidR="001A7857" w:rsidRPr="006A30B4" w:rsidRDefault="001A7857" w:rsidP="0004031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Arial Narrow" w:eastAsia="Arial Narrow" w:hAnsi="Arial Narrow" w:cs="Arial Narrow"/>
          <w:color w:val="000000"/>
          <w:sz w:val="18"/>
          <w:szCs w:val="18"/>
        </w:rPr>
      </w:pPr>
    </w:p>
    <w:p w:rsidR="006A30B4" w:rsidRDefault="006A30B4" w:rsidP="006A30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REFERENCIAS</w:t>
      </w:r>
      <w:r w:rsidRPr="00D92ACA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:</w:t>
      </w:r>
    </w:p>
    <w:p w:rsidR="006A30B4" w:rsidRPr="009F6AE4" w:rsidRDefault="006A30B4" w:rsidP="006A30B4">
      <w:pPr>
        <w:pStyle w:val="NormalWeb"/>
        <w:spacing w:before="0" w:beforeAutospacing="0" w:after="0" w:afterAutospacing="0"/>
        <w:ind w:hanging="2"/>
        <w:rPr>
          <w:rFonts w:ascii="Arial Narrow" w:hAnsi="Arial Narrow"/>
          <w:sz w:val="22"/>
          <w:szCs w:val="22"/>
        </w:rPr>
      </w:pPr>
      <w:r w:rsidRPr="009F6AE4">
        <w:rPr>
          <w:rFonts w:ascii="Arial Narrow" w:hAnsi="Arial Narrow"/>
          <w:color w:val="000000"/>
          <w:sz w:val="22"/>
          <w:szCs w:val="22"/>
        </w:rPr>
        <w:t xml:space="preserve">UNIR. (s.f.). Filosofía política. </w:t>
      </w:r>
      <w:r w:rsidRPr="009F6AE4">
        <w:rPr>
          <w:rFonts w:ascii="Arial Narrow" w:hAnsi="Arial Narrow"/>
          <w:i/>
          <w:iCs/>
          <w:color w:val="000000"/>
          <w:sz w:val="22"/>
          <w:szCs w:val="22"/>
        </w:rPr>
        <w:t>Revista de Filosofía Política</w:t>
      </w:r>
      <w:r w:rsidRPr="009F6AE4">
        <w:rPr>
          <w:rFonts w:ascii="Arial Narrow" w:hAnsi="Arial Narrow"/>
          <w:color w:val="000000"/>
          <w:sz w:val="22"/>
          <w:szCs w:val="22"/>
        </w:rPr>
        <w:t xml:space="preserve">. Recuperado de </w:t>
      </w:r>
      <w:hyperlink r:id="rId15" w:anchor=":~:text=La%20filosof%C3%ADa%20pol%C3%ADtica%20es%20la,campos%2C%20como%20el%20propio%20derecho" w:history="1">
        <w:r w:rsidRPr="009F6AE4">
          <w:rPr>
            <w:rStyle w:val="Hipervnculo"/>
            <w:rFonts w:ascii="Arial Narrow" w:hAnsi="Arial Narrow"/>
            <w:sz w:val="22"/>
            <w:szCs w:val="22"/>
            <w:u w:val="none"/>
          </w:rPr>
          <w:t>https://www.unir.net/humanidades/revista/filosofia-politica/#:~:text=La%20filosof%C3%ADa%20pol%C3%ADtica%20es%20la,campos%2C%20como%20el%20propio%20derecho</w:t>
        </w:r>
      </w:hyperlink>
      <w:proofErr w:type="gramStart"/>
      <w:r w:rsidRPr="009F6AE4">
        <w:rPr>
          <w:rFonts w:ascii="Arial Narrow" w:hAnsi="Arial Narrow"/>
          <w:color w:val="000000"/>
          <w:sz w:val="22"/>
          <w:szCs w:val="22"/>
        </w:rPr>
        <w:t>.</w:t>
      </w:r>
      <w:r w:rsidRPr="009F6AE4">
        <w:rPr>
          <w:rFonts w:ascii="Arial Narrow" w:hAnsi="Arial Narrow"/>
          <w:color w:val="0000FF"/>
          <w:sz w:val="22"/>
          <w:szCs w:val="22"/>
        </w:rPr>
        <w:t>.</w:t>
      </w:r>
      <w:proofErr w:type="gramEnd"/>
    </w:p>
    <w:p w:rsidR="006A30B4" w:rsidRPr="009F6AE4" w:rsidRDefault="006A30B4" w:rsidP="006A30B4">
      <w:pPr>
        <w:ind w:left="0" w:hanging="2"/>
        <w:rPr>
          <w:rFonts w:ascii="Arial Narrow" w:hAnsi="Arial Narrow"/>
        </w:rPr>
      </w:pPr>
    </w:p>
    <w:p w:rsidR="006A30B4" w:rsidRPr="009F6AE4" w:rsidRDefault="006A30B4" w:rsidP="006A30B4">
      <w:pPr>
        <w:pStyle w:val="NormalWeb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proofErr w:type="spellStart"/>
      <w:r w:rsidRPr="009F6AE4">
        <w:rPr>
          <w:rFonts w:ascii="Arial Narrow" w:hAnsi="Arial Narrow"/>
          <w:color w:val="000000"/>
          <w:sz w:val="22"/>
          <w:szCs w:val="22"/>
        </w:rPr>
        <w:t>Amnesty</w:t>
      </w:r>
      <w:proofErr w:type="spellEnd"/>
      <w:r w:rsidRPr="009F6AE4">
        <w:rPr>
          <w:rFonts w:ascii="Arial Narrow" w:hAnsi="Arial Narrow"/>
          <w:color w:val="000000"/>
          <w:sz w:val="22"/>
          <w:szCs w:val="22"/>
        </w:rPr>
        <w:t xml:space="preserve"> International. (s.f.). ¿Por qué son tan importantes los derechos humanos? </w:t>
      </w:r>
      <w:proofErr w:type="spellStart"/>
      <w:r w:rsidRPr="009F6AE4">
        <w:rPr>
          <w:rFonts w:ascii="Arial Narrow" w:hAnsi="Arial Narrow"/>
          <w:i/>
          <w:iCs/>
          <w:color w:val="000000"/>
          <w:sz w:val="22"/>
          <w:szCs w:val="22"/>
        </w:rPr>
        <w:t>Amnesty</w:t>
      </w:r>
      <w:proofErr w:type="spellEnd"/>
      <w:r w:rsidRPr="009F6AE4">
        <w:rPr>
          <w:rFonts w:ascii="Arial Narrow" w:hAnsi="Arial Narrow"/>
          <w:i/>
          <w:iCs/>
          <w:color w:val="000000"/>
          <w:sz w:val="22"/>
          <w:szCs w:val="22"/>
        </w:rPr>
        <w:t xml:space="preserve"> International España</w:t>
      </w:r>
      <w:r w:rsidRPr="009F6AE4">
        <w:rPr>
          <w:rFonts w:ascii="Arial Narrow" w:hAnsi="Arial Narrow"/>
          <w:color w:val="000000"/>
          <w:sz w:val="22"/>
          <w:szCs w:val="22"/>
        </w:rPr>
        <w:t xml:space="preserve">. Recuperado de </w:t>
      </w:r>
      <w:hyperlink r:id="rId16" w:history="1">
        <w:r w:rsidRPr="009F6AE4">
          <w:rPr>
            <w:rStyle w:val="Hipervnculo"/>
            <w:rFonts w:ascii="Arial Narrow" w:hAnsi="Arial Narrow"/>
            <w:sz w:val="22"/>
            <w:szCs w:val="22"/>
            <w:u w:val="none"/>
          </w:rPr>
          <w:t>https://www.es.amnesty.org/en-que-estamos/blog/historia/articulo/por-que-son-tan-importantes-los-derechos-humanos/</w:t>
        </w:r>
      </w:hyperlink>
    </w:p>
    <w:p w:rsidR="006A30B4" w:rsidRPr="009F6AE4" w:rsidRDefault="006A30B4" w:rsidP="006A30B4">
      <w:pPr>
        <w:ind w:left="0" w:hanging="2"/>
        <w:rPr>
          <w:rFonts w:ascii="Arial Narrow" w:hAnsi="Arial Narrow"/>
        </w:rPr>
      </w:pPr>
    </w:p>
    <w:p w:rsidR="006A30B4" w:rsidRPr="009F6AE4" w:rsidRDefault="006A30B4" w:rsidP="006A30B4">
      <w:pPr>
        <w:pStyle w:val="NormalWeb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proofErr w:type="spellStart"/>
      <w:r w:rsidRPr="009F6AE4">
        <w:rPr>
          <w:rFonts w:ascii="Arial Narrow" w:hAnsi="Arial Narrow"/>
          <w:color w:val="000000"/>
          <w:sz w:val="22"/>
          <w:szCs w:val="22"/>
        </w:rPr>
        <w:t>PorUnPlanetaUnido</w:t>
      </w:r>
      <w:proofErr w:type="spellEnd"/>
      <w:r w:rsidRPr="009F6AE4">
        <w:rPr>
          <w:rFonts w:ascii="Arial Narrow" w:hAnsi="Arial Narrow"/>
          <w:color w:val="000000"/>
          <w:sz w:val="22"/>
          <w:szCs w:val="22"/>
        </w:rPr>
        <w:t xml:space="preserve">. (s.f.). </w:t>
      </w:r>
      <w:r w:rsidRPr="009F6AE4">
        <w:rPr>
          <w:rFonts w:ascii="Arial Narrow" w:hAnsi="Arial Narrow"/>
          <w:i/>
          <w:iCs/>
          <w:color w:val="000000"/>
          <w:sz w:val="22"/>
          <w:szCs w:val="22"/>
        </w:rPr>
        <w:t xml:space="preserve">Historia de los Derechos Humanos. </w:t>
      </w:r>
      <w:r w:rsidRPr="009F6AE4">
        <w:rPr>
          <w:rFonts w:ascii="Arial Narrow" w:hAnsi="Arial Narrow"/>
          <w:color w:val="000000"/>
          <w:sz w:val="22"/>
          <w:szCs w:val="22"/>
        </w:rPr>
        <w:t xml:space="preserve">[Video]. YouTube. </w:t>
      </w:r>
      <w:hyperlink r:id="rId17" w:history="1">
        <w:r w:rsidRPr="009F6AE4">
          <w:rPr>
            <w:rStyle w:val="Hipervnculo"/>
            <w:rFonts w:ascii="Arial Narrow" w:hAnsi="Arial Narrow"/>
            <w:sz w:val="22"/>
            <w:szCs w:val="22"/>
            <w:u w:val="none"/>
          </w:rPr>
          <w:t>https://www.youtube.com/watch?v=d82KR5sbZDU</w:t>
        </w:r>
      </w:hyperlink>
    </w:p>
    <w:p w:rsidR="006A30B4" w:rsidRDefault="006A30B4" w:rsidP="006A30B4">
      <w:pPr>
        <w:pStyle w:val="NormalWeb"/>
        <w:spacing w:before="0" w:beforeAutospacing="0" w:after="0" w:afterAutospacing="0"/>
        <w:ind w:hanging="2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 </w:t>
      </w:r>
    </w:p>
    <w:p w:rsidR="009F6AE4" w:rsidRDefault="009F6AE4" w:rsidP="006A30B4">
      <w:pPr>
        <w:pStyle w:val="NormalWeb"/>
        <w:spacing w:before="0" w:beforeAutospacing="0" w:after="0" w:afterAutospacing="0"/>
        <w:ind w:hanging="2"/>
        <w:rPr>
          <w:rFonts w:ascii="Arial Narrow" w:hAnsi="Arial Narrow"/>
          <w:b/>
          <w:color w:val="000000"/>
          <w:sz w:val="18"/>
          <w:szCs w:val="18"/>
          <w:u w:val="single"/>
        </w:rPr>
      </w:pPr>
      <w:r w:rsidRPr="009F6AE4">
        <w:rPr>
          <w:rFonts w:ascii="Arial Narrow" w:hAnsi="Arial Narrow"/>
          <w:b/>
          <w:color w:val="000000"/>
          <w:sz w:val="18"/>
          <w:szCs w:val="18"/>
          <w:u w:val="single"/>
        </w:rPr>
        <w:t>CUARTO PERIODO:</w:t>
      </w:r>
    </w:p>
    <w:p w:rsidR="009F6AE4" w:rsidRDefault="009F6AE4" w:rsidP="006A30B4">
      <w:pPr>
        <w:pStyle w:val="NormalWeb"/>
        <w:spacing w:before="0" w:beforeAutospacing="0" w:after="0" w:afterAutospacing="0"/>
        <w:ind w:hanging="2"/>
        <w:rPr>
          <w:rFonts w:ascii="Arial Narrow" w:hAnsi="Arial Narrow"/>
          <w:b/>
          <w:color w:val="000000"/>
          <w:sz w:val="18"/>
          <w:szCs w:val="18"/>
          <w:u w:val="single"/>
        </w:rPr>
      </w:pPr>
    </w:p>
    <w:p w:rsidR="009F6AE4" w:rsidRDefault="009F6AE4" w:rsidP="006A30B4">
      <w:pPr>
        <w:pStyle w:val="NormalWeb"/>
        <w:spacing w:before="0" w:beforeAutospacing="0" w:after="0" w:afterAutospacing="0"/>
        <w:ind w:hanging="2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1. ¿Podrías explicar la Función Social del arte en cada una de las épocas históricas: Antigua/ Medieval/ Moderna/ Contemporánea?</w:t>
      </w:r>
    </w:p>
    <w:p w:rsidR="009F6AE4" w:rsidRDefault="009F6AE4" w:rsidP="006A30B4">
      <w:pPr>
        <w:pStyle w:val="NormalWeb"/>
        <w:spacing w:before="0" w:beforeAutospacing="0" w:after="0" w:afterAutospacing="0"/>
        <w:ind w:hanging="2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2. ¿</w:t>
      </w:r>
      <w:r w:rsidRPr="009F6AE4">
        <w:rPr>
          <w:rFonts w:ascii="Arial Narrow" w:hAnsi="Arial Narrow"/>
          <w:color w:val="000000"/>
          <w:sz w:val="22"/>
          <w:szCs w:val="22"/>
        </w:rPr>
        <w:t>Puede el arte servir como medio para la resolución de conflictos?</w:t>
      </w:r>
    </w:p>
    <w:p w:rsidR="009F6AE4" w:rsidRDefault="009F6AE4" w:rsidP="006A30B4">
      <w:pPr>
        <w:pStyle w:val="NormalWeb"/>
        <w:spacing w:before="0" w:beforeAutospacing="0" w:after="0" w:afterAutospacing="0"/>
        <w:ind w:hanging="2"/>
        <w:rPr>
          <w:rFonts w:ascii="Arial Narrow" w:hAnsi="Arial Narrow"/>
          <w:color w:val="000000"/>
          <w:sz w:val="22"/>
          <w:szCs w:val="22"/>
        </w:rPr>
      </w:pPr>
    </w:p>
    <w:p w:rsidR="009F6AE4" w:rsidRDefault="009F6AE4" w:rsidP="009F6AE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REFERENCIAS</w:t>
      </w:r>
      <w:r w:rsidRPr="00D92ACA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:</w:t>
      </w:r>
    </w:p>
    <w:p w:rsidR="009F6AE4" w:rsidRPr="009F6AE4" w:rsidRDefault="009F6AE4" w:rsidP="009F6AE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 Narrow" w:hAnsi="Arial Narrow"/>
          <w:bCs/>
          <w:color w:val="000000"/>
          <w:sz w:val="22"/>
          <w:szCs w:val="22"/>
        </w:rPr>
      </w:pPr>
      <w:r w:rsidRPr="009F6AE4">
        <w:rPr>
          <w:rFonts w:ascii="Arial Narrow" w:hAnsi="Arial Narrow"/>
          <w:color w:val="000000"/>
          <w:sz w:val="22"/>
          <w:szCs w:val="22"/>
        </w:rPr>
        <w:t xml:space="preserve">90 Minutos de Arte (2020/03/17). </w:t>
      </w:r>
      <w:r w:rsidRPr="009F6AE4">
        <w:rPr>
          <w:rFonts w:ascii="Arial Narrow" w:hAnsi="Arial Narrow"/>
          <w:color w:val="0F0F0F"/>
          <w:sz w:val="22"/>
          <w:szCs w:val="22"/>
        </w:rPr>
        <w:t xml:space="preserve">Creando a partir de las emociones y arte abstracto de Kandinsky </w:t>
      </w:r>
      <w:r w:rsidRPr="009F6AE4">
        <w:rPr>
          <w:rFonts w:ascii="Arial Narrow" w:hAnsi="Arial Narrow"/>
          <w:color w:val="000000"/>
          <w:sz w:val="22"/>
          <w:szCs w:val="22"/>
        </w:rPr>
        <w:t xml:space="preserve">(Archivo de video). Recuperado de: </w:t>
      </w:r>
      <w:r w:rsidRPr="009F6AE4">
        <w:rPr>
          <w:rFonts w:ascii="Arial Narrow" w:hAnsi="Arial Narrow"/>
          <w:color w:val="000000"/>
          <w:sz w:val="22"/>
          <w:szCs w:val="22"/>
          <w:shd w:val="clear" w:color="auto" w:fill="FFFFFF"/>
        </w:rPr>
        <w:t xml:space="preserve">@90minutosdearte9. </w:t>
      </w:r>
      <w:hyperlink r:id="rId18" w:history="1">
        <w:r w:rsidRPr="009F6AE4">
          <w:rPr>
            <w:rStyle w:val="Hipervnculo"/>
            <w:rFonts w:ascii="Arial Narrow" w:hAnsi="Arial Narrow"/>
            <w:bCs/>
            <w:sz w:val="22"/>
            <w:szCs w:val="22"/>
            <w:u w:val="none"/>
          </w:rPr>
          <w:t>https://www.youtube.com/watch?v=zof1UpNggbA</w:t>
        </w:r>
      </w:hyperlink>
    </w:p>
    <w:p w:rsidR="009F6AE4" w:rsidRPr="009F6AE4" w:rsidRDefault="009F6AE4" w:rsidP="009F6AE4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Arial Narrow" w:hAnsi="Arial Narrow"/>
          <w:sz w:val="22"/>
          <w:szCs w:val="22"/>
        </w:rPr>
      </w:pPr>
    </w:p>
    <w:p w:rsidR="009F6AE4" w:rsidRPr="009F6AE4" w:rsidRDefault="009F6AE4" w:rsidP="009F6AE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 Narrow" w:hAnsi="Arial Narrow"/>
          <w:bCs/>
          <w:color w:val="000000"/>
          <w:sz w:val="22"/>
          <w:szCs w:val="22"/>
        </w:rPr>
      </w:pPr>
      <w:r w:rsidRPr="009F6AE4">
        <w:rPr>
          <w:rFonts w:ascii="Arial Narrow" w:hAnsi="Arial Narrow"/>
          <w:color w:val="000000"/>
          <w:sz w:val="22"/>
          <w:szCs w:val="22"/>
        </w:rPr>
        <w:t xml:space="preserve">¿Qué es el dadaísmo? (2020/06/12). </w:t>
      </w:r>
      <w:r w:rsidRPr="009F6AE4">
        <w:rPr>
          <w:rFonts w:ascii="Arial Narrow" w:hAnsi="Arial Narrow"/>
          <w:color w:val="0F0F0F"/>
          <w:sz w:val="22"/>
          <w:szCs w:val="22"/>
        </w:rPr>
        <w:t xml:space="preserve">Dadaísmo anti arte: vanguardia artística. </w:t>
      </w:r>
      <w:r w:rsidRPr="009F6AE4">
        <w:rPr>
          <w:rFonts w:ascii="Arial Narrow" w:hAnsi="Arial Narrow"/>
          <w:color w:val="000000"/>
          <w:sz w:val="22"/>
          <w:szCs w:val="22"/>
        </w:rPr>
        <w:t>(Archivo de video). Recuperado de: @</w:t>
      </w:r>
      <w:proofErr w:type="spellStart"/>
      <w:r w:rsidRPr="009F6AE4">
        <w:rPr>
          <w:rFonts w:ascii="Arial Narrow" w:hAnsi="Arial Narrow"/>
          <w:color w:val="000000"/>
          <w:sz w:val="22"/>
          <w:szCs w:val="22"/>
        </w:rPr>
        <w:t>Unprofesor</w:t>
      </w:r>
      <w:proofErr w:type="spellEnd"/>
      <w:r w:rsidRPr="009F6AE4">
        <w:rPr>
          <w:rFonts w:ascii="Arial Narrow" w:hAnsi="Arial Narrow"/>
          <w:color w:val="000000"/>
          <w:sz w:val="22"/>
          <w:szCs w:val="22"/>
        </w:rPr>
        <w:t xml:space="preserve"> </w:t>
      </w:r>
      <w:hyperlink r:id="rId19" w:history="1">
        <w:r w:rsidRPr="009F6AE4">
          <w:rPr>
            <w:rStyle w:val="Hipervnculo"/>
            <w:rFonts w:ascii="Arial Narrow" w:hAnsi="Arial Narrow"/>
            <w:bCs/>
            <w:sz w:val="22"/>
            <w:szCs w:val="22"/>
            <w:u w:val="none"/>
          </w:rPr>
          <w:t>https://www.youtube.com/watch?v=Na_oiO1mUXE</w:t>
        </w:r>
      </w:hyperlink>
    </w:p>
    <w:p w:rsidR="009F6AE4" w:rsidRPr="009F6AE4" w:rsidRDefault="009F6AE4" w:rsidP="009F6AE4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="Arial Narrow" w:hAnsi="Arial Narrow"/>
          <w:sz w:val="22"/>
          <w:szCs w:val="22"/>
        </w:rPr>
      </w:pPr>
    </w:p>
    <w:p w:rsidR="009F6AE4" w:rsidRPr="009F6AE4" w:rsidRDefault="009F6AE4" w:rsidP="009F6AE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 Narrow" w:hAnsi="Arial Narrow"/>
          <w:bCs/>
          <w:color w:val="0F0F0F"/>
          <w:sz w:val="22"/>
          <w:szCs w:val="22"/>
        </w:rPr>
      </w:pPr>
      <w:r w:rsidRPr="009F6AE4">
        <w:rPr>
          <w:rFonts w:ascii="Arial Narrow" w:hAnsi="Arial Narrow"/>
          <w:color w:val="0F0F0F"/>
          <w:sz w:val="22"/>
          <w:szCs w:val="22"/>
          <w:shd w:val="clear" w:color="auto" w:fill="FFFFFF"/>
        </w:rPr>
        <w:t>Te Explico Un Cuadro</w:t>
      </w:r>
      <w:r w:rsidRPr="009F6AE4">
        <w:rPr>
          <w:rFonts w:ascii="Arial Narrow" w:hAnsi="Arial Narrow"/>
          <w:color w:val="000000"/>
          <w:sz w:val="22"/>
          <w:szCs w:val="22"/>
        </w:rPr>
        <w:t xml:space="preserve"> (2020/08/16) </w:t>
      </w:r>
      <w:r w:rsidRPr="009F6AE4">
        <w:rPr>
          <w:rFonts w:ascii="Arial Narrow" w:hAnsi="Arial Narrow"/>
          <w:color w:val="0F0F0F"/>
          <w:sz w:val="22"/>
          <w:szCs w:val="22"/>
        </w:rPr>
        <w:t xml:space="preserve">EL SURREALISMO como nunca te lo han contado (Miró, </w:t>
      </w:r>
      <w:proofErr w:type="spellStart"/>
      <w:r w:rsidRPr="009F6AE4">
        <w:rPr>
          <w:rFonts w:ascii="Arial Narrow" w:hAnsi="Arial Narrow"/>
          <w:color w:val="0F0F0F"/>
          <w:sz w:val="22"/>
          <w:szCs w:val="22"/>
        </w:rPr>
        <w:t>Magritte</w:t>
      </w:r>
      <w:proofErr w:type="spellEnd"/>
      <w:r w:rsidRPr="009F6AE4">
        <w:rPr>
          <w:rFonts w:ascii="Arial Narrow" w:hAnsi="Arial Narrow"/>
          <w:color w:val="0F0F0F"/>
          <w:sz w:val="22"/>
          <w:szCs w:val="22"/>
        </w:rPr>
        <w:t xml:space="preserve">, Dalí) || Historia del arte </w:t>
      </w:r>
      <w:r w:rsidRPr="009F6AE4">
        <w:rPr>
          <w:rFonts w:ascii="Arial Narrow" w:hAnsi="Arial Narrow"/>
          <w:color w:val="000000"/>
          <w:sz w:val="22"/>
          <w:szCs w:val="22"/>
        </w:rPr>
        <w:t xml:space="preserve">(Archivo de video). Recuperado de: </w:t>
      </w:r>
      <w:r w:rsidRPr="009F6AE4">
        <w:rPr>
          <w:rFonts w:ascii="Arial Narrow" w:hAnsi="Arial Narrow"/>
          <w:color w:val="000000"/>
          <w:sz w:val="22"/>
          <w:szCs w:val="22"/>
          <w:shd w:val="clear" w:color="auto" w:fill="FFFFFF"/>
        </w:rPr>
        <w:t>@</w:t>
      </w:r>
      <w:proofErr w:type="spellStart"/>
      <w:r w:rsidRPr="009F6AE4">
        <w:rPr>
          <w:rFonts w:ascii="Arial Narrow" w:hAnsi="Arial Narrow"/>
          <w:color w:val="000000"/>
          <w:sz w:val="22"/>
          <w:szCs w:val="22"/>
          <w:shd w:val="clear" w:color="auto" w:fill="FFFFFF"/>
        </w:rPr>
        <w:t>teexplicouncuadro</w:t>
      </w:r>
      <w:proofErr w:type="spellEnd"/>
      <w:r w:rsidRPr="009F6AE4">
        <w:rPr>
          <w:rFonts w:ascii="Arial Narrow" w:hAnsi="Arial Narrow"/>
          <w:color w:val="000000"/>
          <w:sz w:val="22"/>
          <w:szCs w:val="22"/>
          <w:shd w:val="clear" w:color="auto" w:fill="FFFFFF"/>
        </w:rPr>
        <w:t xml:space="preserve">. </w:t>
      </w:r>
      <w:hyperlink r:id="rId20" w:history="1">
        <w:r w:rsidRPr="009F6AE4">
          <w:rPr>
            <w:rStyle w:val="Hipervnculo"/>
            <w:rFonts w:ascii="Arial Narrow" w:hAnsi="Arial Narrow"/>
            <w:bCs/>
            <w:sz w:val="22"/>
            <w:szCs w:val="22"/>
            <w:u w:val="none"/>
          </w:rPr>
          <w:t>https://www.youtube.com/watch?v=26ZfDxEWpu8</w:t>
        </w:r>
      </w:hyperlink>
    </w:p>
    <w:p w:rsidR="009F6AE4" w:rsidRDefault="009F6AE4" w:rsidP="006A30B4">
      <w:pPr>
        <w:pStyle w:val="NormalWeb"/>
        <w:spacing w:before="0" w:beforeAutospacing="0" w:after="0" w:afterAutospacing="0"/>
        <w:ind w:hanging="2"/>
        <w:rPr>
          <w:rFonts w:ascii="Arial Narrow" w:hAnsi="Arial Narrow"/>
          <w:color w:val="000000"/>
          <w:sz w:val="22"/>
          <w:szCs w:val="22"/>
        </w:rPr>
      </w:pPr>
    </w:p>
    <w:p w:rsidR="009F6AE4" w:rsidRPr="009F6AE4" w:rsidRDefault="009F6AE4" w:rsidP="006A30B4">
      <w:pPr>
        <w:pStyle w:val="NormalWeb"/>
        <w:spacing w:before="0" w:beforeAutospacing="0" w:after="0" w:afterAutospacing="0"/>
        <w:ind w:hanging="2"/>
        <w:rPr>
          <w:sz w:val="22"/>
          <w:szCs w:val="22"/>
        </w:rPr>
      </w:pPr>
    </w:p>
    <w:p w:rsidR="006A30B4" w:rsidRDefault="009F6AE4" w:rsidP="006A30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QUINTO PERIODO:</w:t>
      </w:r>
    </w:p>
    <w:p w:rsidR="009F6AE4" w:rsidRPr="001C49A1" w:rsidRDefault="009F6AE4" w:rsidP="006A30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color w:val="000000"/>
          <w:lang w:eastAsia="es-CO"/>
        </w:rPr>
      </w:pPr>
      <w:r w:rsidRPr="001C49A1">
        <w:rPr>
          <w:rFonts w:ascii="Arial Narrow" w:eastAsia="Arial Narrow" w:hAnsi="Arial Narrow" w:cs="Arial Narrow"/>
          <w:color w:val="000000"/>
          <w:lang w:eastAsia="es-CO"/>
        </w:rPr>
        <w:t>1. ¿Cómo la filosofía permite conocer y comprender los acontecimientos de la realidad circundante?</w:t>
      </w:r>
    </w:p>
    <w:p w:rsidR="009F6AE4" w:rsidRPr="001C49A1" w:rsidRDefault="009F6AE4" w:rsidP="006A30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color w:val="000000"/>
          <w:lang w:eastAsia="es-CO"/>
        </w:rPr>
      </w:pPr>
      <w:r w:rsidRPr="001C49A1">
        <w:rPr>
          <w:rFonts w:ascii="Arial Narrow" w:eastAsia="Arial Narrow" w:hAnsi="Arial Narrow" w:cs="Arial Narrow"/>
          <w:color w:val="000000"/>
          <w:lang w:eastAsia="es-CO"/>
        </w:rPr>
        <w:t>2. ¿</w:t>
      </w:r>
      <w:r w:rsidR="001C49A1" w:rsidRPr="001C49A1">
        <w:rPr>
          <w:rFonts w:ascii="Arial Narrow" w:eastAsia="Arial Narrow" w:hAnsi="Arial Narrow" w:cs="Arial Narrow"/>
          <w:color w:val="000000"/>
          <w:lang w:eastAsia="es-CO"/>
        </w:rPr>
        <w:t>Cómo podemos usar la filosofía en la vida diaria?</w:t>
      </w:r>
    </w:p>
    <w:p w:rsidR="009F6AE4" w:rsidRDefault="009F6AE4" w:rsidP="009F6AE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</w:p>
    <w:p w:rsidR="009F6AE4" w:rsidRDefault="009F6AE4" w:rsidP="009F6AE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</w:p>
    <w:p w:rsidR="009F6AE4" w:rsidRDefault="009F6AE4" w:rsidP="009F6AE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lastRenderedPageBreak/>
        <w:t>REFERENCIAS</w:t>
      </w:r>
      <w:r w:rsidRPr="00D92ACA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:</w:t>
      </w:r>
    </w:p>
    <w:p w:rsidR="009F6AE4" w:rsidRPr="009F6AE4" w:rsidRDefault="009F6AE4" w:rsidP="006A30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color w:val="000000"/>
          <w:lang w:eastAsia="es-CO"/>
        </w:rPr>
      </w:pPr>
    </w:p>
    <w:p w:rsidR="001B13F9" w:rsidRDefault="009F6AE4">
      <w:pPr>
        <w:ind w:left="0" w:hanging="2"/>
        <w:rPr>
          <w:rFonts w:ascii="Arial Narrow" w:hAnsi="Arial Narrow"/>
        </w:rPr>
      </w:pPr>
      <w:r w:rsidRPr="001C49A1">
        <w:rPr>
          <w:rStyle w:val="Textoennegrita"/>
          <w:rFonts w:ascii="Arial Narrow" w:hAnsi="Arial Narrow"/>
          <w:b w:val="0"/>
        </w:rPr>
        <w:t xml:space="preserve">Al Gore </w:t>
      </w:r>
      <w:proofErr w:type="spellStart"/>
      <w:r w:rsidRPr="001C49A1">
        <w:rPr>
          <w:rStyle w:val="Textoennegrita"/>
          <w:rFonts w:ascii="Arial Narrow" w:hAnsi="Arial Narrow"/>
          <w:b w:val="0"/>
        </w:rPr>
        <w:t>Education</w:t>
      </w:r>
      <w:proofErr w:type="spellEnd"/>
      <w:r w:rsidRPr="001C49A1">
        <w:rPr>
          <w:rStyle w:val="Textoennegrita"/>
          <w:rFonts w:ascii="Arial Narrow" w:hAnsi="Arial Narrow"/>
          <w:b w:val="0"/>
        </w:rPr>
        <w:t>. (</w:t>
      </w:r>
      <w:proofErr w:type="spellStart"/>
      <w:r w:rsidRPr="001C49A1">
        <w:rPr>
          <w:rStyle w:val="Textoennegrita"/>
          <w:rFonts w:ascii="Arial Narrow" w:hAnsi="Arial Narrow"/>
          <w:b w:val="0"/>
        </w:rPr>
        <w:t>n.d</w:t>
      </w:r>
      <w:proofErr w:type="spellEnd"/>
      <w:r w:rsidRPr="001C49A1">
        <w:rPr>
          <w:rStyle w:val="Textoennegrita"/>
          <w:rFonts w:ascii="Arial Narrow" w:hAnsi="Arial Narrow"/>
          <w:b w:val="0"/>
        </w:rPr>
        <w:t>.).</w:t>
      </w:r>
      <w:r w:rsidRPr="009F6AE4">
        <w:rPr>
          <w:rFonts w:ascii="Arial Narrow" w:hAnsi="Arial Narrow"/>
        </w:rPr>
        <w:t xml:space="preserve"> </w:t>
      </w:r>
      <w:r w:rsidRPr="009F6AE4">
        <w:rPr>
          <w:rStyle w:val="nfasis"/>
          <w:rFonts w:ascii="Arial Narrow" w:hAnsi="Arial Narrow"/>
        </w:rPr>
        <w:t>El papel de la filosofía en la realidad humana</w:t>
      </w:r>
      <w:r w:rsidRPr="009F6AE4">
        <w:rPr>
          <w:rFonts w:ascii="Arial Narrow" w:hAnsi="Arial Narrow"/>
        </w:rPr>
        <w:t xml:space="preserve"> [Video]. Recuperado de </w:t>
      </w:r>
      <w:hyperlink r:id="rId21" w:tgtFrame="_new" w:history="1">
        <w:r w:rsidRPr="009F6AE4">
          <w:rPr>
            <w:rStyle w:val="Hipervnculo"/>
            <w:rFonts w:ascii="Arial Narrow" w:hAnsi="Arial Narrow"/>
            <w:u w:val="none"/>
          </w:rPr>
          <w:t>https://cards.algoreducation.com/es/content/9kJB3BVU/papel-filosofia-realidad-humana</w:t>
        </w:r>
      </w:hyperlink>
    </w:p>
    <w:p w:rsidR="001C49A1" w:rsidRPr="001C49A1" w:rsidRDefault="001C49A1">
      <w:pPr>
        <w:ind w:left="0" w:hanging="2"/>
      </w:pPr>
      <w:r w:rsidRPr="001C49A1">
        <w:rPr>
          <w:rStyle w:val="Textoennegrita"/>
          <w:b w:val="0"/>
        </w:rPr>
        <w:t>Aula de Filosofía. (</w:t>
      </w:r>
      <w:proofErr w:type="spellStart"/>
      <w:r w:rsidRPr="001C49A1">
        <w:rPr>
          <w:rStyle w:val="Textoennegrita"/>
          <w:b w:val="0"/>
        </w:rPr>
        <w:t>n.d</w:t>
      </w:r>
      <w:proofErr w:type="spellEnd"/>
      <w:r w:rsidRPr="001C49A1">
        <w:rPr>
          <w:rStyle w:val="Textoennegrita"/>
          <w:b w:val="0"/>
        </w:rPr>
        <w:t>.)</w:t>
      </w:r>
      <w:r>
        <w:rPr>
          <w:rStyle w:val="Textoennegrita"/>
        </w:rPr>
        <w:t>.</w:t>
      </w:r>
      <w:r>
        <w:t xml:space="preserve"> </w:t>
      </w:r>
      <w:r>
        <w:rPr>
          <w:rStyle w:val="nfasis"/>
        </w:rPr>
        <w:t>Apariencia y realidad</w:t>
      </w:r>
      <w:r>
        <w:t xml:space="preserve"> [Página web]. Recuperado de </w:t>
      </w:r>
      <w:hyperlink r:id="rId22" w:tgtFrame="_new" w:history="1">
        <w:r w:rsidRPr="001C49A1">
          <w:rPr>
            <w:rStyle w:val="Hipervnculo"/>
            <w:u w:val="none"/>
          </w:rPr>
          <w:t>https://sites.google.com/site/auladefilosofia123/la-realidad/apariencia-y-realidad</w:t>
        </w:r>
      </w:hyperlink>
    </w:p>
    <w:p w:rsidR="001C49A1" w:rsidRDefault="001C49A1">
      <w:pPr>
        <w:ind w:left="0" w:hanging="2"/>
        <w:rPr>
          <w:rFonts w:ascii="Arial Narrow" w:hAnsi="Arial Narrow"/>
        </w:rPr>
      </w:pPr>
      <w:r w:rsidRPr="001C49A1">
        <w:rPr>
          <w:rFonts w:ascii="Arial Narrow" w:hAnsi="Arial Narrow"/>
        </w:rPr>
        <w:t xml:space="preserve">Ruiz, J. C. (2020, octubre 29). </w:t>
      </w:r>
      <w:r w:rsidRPr="001C49A1">
        <w:rPr>
          <w:rFonts w:ascii="Arial Narrow" w:hAnsi="Arial Narrow"/>
          <w:i/>
          <w:iCs/>
        </w:rPr>
        <w:t>Filosofía para cuestionar el mundo que nos rodea</w:t>
      </w:r>
      <w:r w:rsidRPr="001C49A1">
        <w:rPr>
          <w:rFonts w:ascii="Arial Narrow" w:hAnsi="Arial Narrow"/>
        </w:rPr>
        <w:t xml:space="preserve"> [Video]. YouTube. Aprendemos Juntos 2030. Recuperado de </w:t>
      </w:r>
      <w:hyperlink r:id="rId23" w:tgtFrame="_new" w:history="1">
        <w:r w:rsidRPr="001C49A1">
          <w:rPr>
            <w:rStyle w:val="Hipervnculo"/>
            <w:rFonts w:ascii="Arial Narrow" w:hAnsi="Arial Narrow"/>
            <w:u w:val="none"/>
          </w:rPr>
          <w:t>https://www.youtube.com/watch?v=u2G5hSsC1UI&amp;t=57s</w:t>
        </w:r>
      </w:hyperlink>
    </w:p>
    <w:p w:rsidR="001C49A1" w:rsidRDefault="001C49A1">
      <w:pPr>
        <w:ind w:left="0" w:hanging="2"/>
        <w:rPr>
          <w:rFonts w:ascii="Arial Narrow" w:hAnsi="Arial Narrow"/>
        </w:rPr>
      </w:pPr>
    </w:p>
    <w:p w:rsidR="001C49A1" w:rsidRPr="00470889" w:rsidRDefault="001C49A1" w:rsidP="001C49A1">
      <w:pPr>
        <w:tabs>
          <w:tab w:val="left" w:pos="8189"/>
          <w:tab w:val="right" w:pos="9960"/>
        </w:tabs>
        <w:spacing w:line="240" w:lineRule="auto"/>
        <w:ind w:left="0" w:right="-1" w:hanging="2"/>
        <w:jc w:val="both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</w:rPr>
      </w:pPr>
      <w:r w:rsidRPr="00470889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</w:rPr>
        <w:t>ACTIVIDAD PRÁCTICA / ORATORIA-ARGUMENTACIÓN</w:t>
      </w:r>
    </w:p>
    <w:p w:rsidR="001C49A1" w:rsidRPr="007E0092" w:rsidRDefault="001C49A1" w:rsidP="001C49A1">
      <w:pPr>
        <w:tabs>
          <w:tab w:val="left" w:pos="8189"/>
          <w:tab w:val="right" w:pos="9960"/>
        </w:tabs>
        <w:spacing w:line="240" w:lineRule="auto"/>
        <w:ind w:left="0" w:right="-1" w:hanging="2"/>
        <w:jc w:val="both"/>
        <w:rPr>
          <w:rFonts w:ascii="Arial Narrow" w:hAnsi="Arial Narrow"/>
          <w:u w:val="single"/>
        </w:rPr>
      </w:pPr>
      <w:r w:rsidRPr="007E0092">
        <w:rPr>
          <w:rFonts w:ascii="Arial Narrow" w:eastAsia="Arial Narrow" w:hAnsi="Arial Narrow" w:cs="Arial Narrow"/>
        </w:rPr>
        <w:t>El estudiante</w:t>
      </w:r>
      <w:r>
        <w:rPr>
          <w:rFonts w:ascii="Arial Narrow" w:eastAsia="Arial Narrow" w:hAnsi="Arial Narrow" w:cs="Arial Narrow"/>
        </w:rPr>
        <w:t xml:space="preserve">, en un segundo momento, posterior a la elaboración escrita, </w:t>
      </w:r>
      <w:r w:rsidRPr="008C39AF">
        <w:rPr>
          <w:rFonts w:ascii="Arial Narrow" w:eastAsia="Arial Narrow" w:hAnsi="Arial Narrow" w:cs="Arial Narrow"/>
          <w:b/>
          <w:u w:val="single"/>
        </w:rPr>
        <w:t>debe preparar sustentación temática</w:t>
      </w:r>
      <w:r w:rsidRPr="007E0092">
        <w:rPr>
          <w:rFonts w:ascii="Arial Narrow" w:eastAsia="Arial Narrow" w:hAnsi="Arial Narrow" w:cs="Arial Narrow"/>
        </w:rPr>
        <w:t xml:space="preserve"> a partir de  los conceptos y fuentes bibliográficas que se citan anteriormente  con ayuda de las notas de clase, guías de trabajo, y demás mate</w:t>
      </w:r>
      <w:r>
        <w:rPr>
          <w:rFonts w:ascii="Arial Narrow" w:eastAsia="Arial Narrow" w:hAnsi="Arial Narrow" w:cs="Arial Narrow"/>
        </w:rPr>
        <w:t>rial relacionado durante todo el proceso escolar</w:t>
      </w:r>
      <w:r w:rsidRPr="007E0092">
        <w:rPr>
          <w:rFonts w:ascii="Arial Narrow" w:eastAsia="Arial Narrow" w:hAnsi="Arial Narrow" w:cs="Arial Narrow"/>
        </w:rPr>
        <w:t>, con el fin de dar cuenta de las competencias adquiridas</w:t>
      </w:r>
      <w:r w:rsidRPr="007E0092">
        <w:rPr>
          <w:rFonts w:ascii="Arial Narrow" w:eastAsia="Arial Narrow" w:hAnsi="Arial Narrow" w:cs="Arial Narrow"/>
          <w:u w:val="single"/>
        </w:rPr>
        <w:t>.</w:t>
      </w:r>
    </w:p>
    <w:p w:rsidR="001C49A1" w:rsidRPr="009F6AE4" w:rsidRDefault="001C49A1">
      <w:pPr>
        <w:ind w:left="0" w:hanging="2"/>
        <w:rPr>
          <w:rFonts w:ascii="Arial Narrow" w:hAnsi="Arial Narrow"/>
        </w:rPr>
      </w:pPr>
    </w:p>
    <w:sectPr w:rsidR="001C49A1" w:rsidRPr="009F6AE4">
      <w:headerReference w:type="default" r:id="rId24"/>
      <w:footerReference w:type="default" r:id="rId25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86F" w:rsidRDefault="003F386F" w:rsidP="00040314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3F386F" w:rsidRDefault="003F386F" w:rsidP="00040314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3F9" w:rsidRDefault="00901EDF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EB0641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EB0641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86F" w:rsidRDefault="003F386F" w:rsidP="00040314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3F386F" w:rsidRDefault="003F386F" w:rsidP="00040314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3F9" w:rsidRDefault="001B13F9">
    <w:pPr>
      <w:ind w:left="0" w:hanging="2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62960"/>
    <w:multiLevelType w:val="multilevel"/>
    <w:tmpl w:val="E03E4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F21294"/>
    <w:multiLevelType w:val="multilevel"/>
    <w:tmpl w:val="BE600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C74C81"/>
    <w:multiLevelType w:val="multilevel"/>
    <w:tmpl w:val="73D08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923C4B"/>
    <w:multiLevelType w:val="multilevel"/>
    <w:tmpl w:val="8FEE34B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4D30B2"/>
    <w:multiLevelType w:val="multilevel"/>
    <w:tmpl w:val="D7325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356271"/>
    <w:multiLevelType w:val="multilevel"/>
    <w:tmpl w:val="88D60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9024A9"/>
    <w:multiLevelType w:val="multilevel"/>
    <w:tmpl w:val="20EEB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943D58"/>
    <w:multiLevelType w:val="multilevel"/>
    <w:tmpl w:val="42D8EDB4"/>
    <w:lvl w:ilvl="0">
      <w:start w:val="1"/>
      <w:numFmt w:val="bullet"/>
      <w:lvlText w:val="⮚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B13F9"/>
    <w:rsid w:val="00040314"/>
    <w:rsid w:val="001A7857"/>
    <w:rsid w:val="001B13F9"/>
    <w:rsid w:val="001C49A1"/>
    <w:rsid w:val="003F386F"/>
    <w:rsid w:val="006A30B4"/>
    <w:rsid w:val="00901EDF"/>
    <w:rsid w:val="009F6AE4"/>
    <w:rsid w:val="00EB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706EA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0706EA"/>
    <w:pPr>
      <w:ind w:left="720"/>
      <w:contextualSpacing/>
    </w:pPr>
  </w:style>
  <w:style w:type="character" w:styleId="Hipervnculo">
    <w:name w:val="Hyperlink"/>
    <w:uiPriority w:val="99"/>
    <w:unhideWhenUsed/>
    <w:rsid w:val="000706EA"/>
    <w:rPr>
      <w:color w:val="0000FF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40314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9F6AE4"/>
    <w:rPr>
      <w:b/>
      <w:bCs/>
    </w:rPr>
  </w:style>
  <w:style w:type="character" w:styleId="nfasis">
    <w:name w:val="Emphasis"/>
    <w:basedOn w:val="Fuentedeprrafopredeter"/>
    <w:uiPriority w:val="20"/>
    <w:qFormat/>
    <w:rsid w:val="009F6AE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706EA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0706EA"/>
    <w:pPr>
      <w:ind w:left="720"/>
      <w:contextualSpacing/>
    </w:pPr>
  </w:style>
  <w:style w:type="character" w:styleId="Hipervnculo">
    <w:name w:val="Hyperlink"/>
    <w:uiPriority w:val="99"/>
    <w:unhideWhenUsed/>
    <w:rsid w:val="000706EA"/>
    <w:rPr>
      <w:color w:val="0000FF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40314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9F6AE4"/>
    <w:rPr>
      <w:b/>
      <w:bCs/>
    </w:rPr>
  </w:style>
  <w:style w:type="character" w:styleId="nfasis">
    <w:name w:val="Emphasis"/>
    <w:basedOn w:val="Fuentedeprrafopredeter"/>
    <w:uiPriority w:val="20"/>
    <w:qFormat/>
    <w:rsid w:val="009F6A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cielo.sld.cu/scielo.php?script=sci_arttext&amp;pid=S0864-03001997000200001" TargetMode="External"/><Relationship Id="rId18" Type="http://schemas.openxmlformats.org/officeDocument/2006/relationships/hyperlink" Target="https://www.youtube.com/watch?v=zof1UpNggbA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cards.algoreducation.com/es/content/9kJB3BVU/papel-filosofia-realidad-humana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aeternaimperoblog.wordpress.com/2017/03/29/los-dos-mundos-la-doxa-y-episteme/" TargetMode="External"/><Relationship Id="rId17" Type="http://schemas.openxmlformats.org/officeDocument/2006/relationships/hyperlink" Target="https://www.youtube.com/watch?v=d82KR5sbZDU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es.amnesty.org/en-que-estamos/blog/historia/articulo/por-que-son-tan-importantes-los-derechos-humanos/" TargetMode="External"/><Relationship Id="rId20" Type="http://schemas.openxmlformats.org/officeDocument/2006/relationships/hyperlink" Target="https://www.youtube.com/watch?v=26ZfDxEWpu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NaJbzqndpUk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www.unir.net/humanidades/revista/filosofia-politica/" TargetMode="External"/><Relationship Id="rId23" Type="http://schemas.openxmlformats.org/officeDocument/2006/relationships/hyperlink" Target="https://www.youtube.com/watch?v=u2G5hSsC1UI&amp;t=57s" TargetMode="External"/><Relationship Id="rId10" Type="http://schemas.openxmlformats.org/officeDocument/2006/relationships/hyperlink" Target="https://www.researchgate.net/publication/304612374_Los_mitos_y_su_funcion_en_la_cultura" TargetMode="External"/><Relationship Id="rId19" Type="http://schemas.openxmlformats.org/officeDocument/2006/relationships/hyperlink" Target="https://www.youtube.com/watch?v=Na_oiO1mUX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www.youtube.com/watch?v=2q3XeWtdlfY" TargetMode="External"/><Relationship Id="rId22" Type="http://schemas.openxmlformats.org/officeDocument/2006/relationships/hyperlink" Target="https://sites.google.com/site/auladefilosofia123/la-realidad/apariencia-y-realidad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DqF9M/hn04vFD/h8PEktcMembQ==">CgMxLjAyCGguZ2pkZ3hzOAByITFYZWlFcDBQUHJHRjZlR3JJODZ6V1hheEVYWDZ6amVpUQ==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1071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Classroom 166</dc:creator>
  <cp:lastModifiedBy>Toshiba</cp:lastModifiedBy>
  <cp:revision>2</cp:revision>
  <dcterms:created xsi:type="dcterms:W3CDTF">2024-12-04T03:23:00Z</dcterms:created>
  <dcterms:modified xsi:type="dcterms:W3CDTF">2024-12-04T03:23:00Z</dcterms:modified>
</cp:coreProperties>
</file>